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BEFRISTETER EINZELARBEITSVERTRAG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Zwischen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[Rechtsform] mit Sitz in [vollständige Adresse], UID [Nummer], vertreten durch [Name Vorname], als [Funktion],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„Arbeitgeberin"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der·des Arbeitnehmer:in]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[Staatsangehörigkeit], geboren am [Geburtsdatum], wohnhaft [vollständige Adresse], AHV-Nummer [Nummer],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„Arbeitnehmer:in"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wird folgender befristeter Einzelarbeitsvertrag nach Art. 319 ff. OR geschlossen: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 Tätigkeit und Befristung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wird mit Wirkung vom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[Eintrittsdatum]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als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 (m/w/d)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eingestellt. Das Arbeitsverhältnis ist befristet bis zum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[Enddatum]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Befristungsgrund: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[Vertretung von ... während ... / Saisonarbeit / Projektarbeit für ... / anderer zulässiger Grund; präzise beschreiben].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2 Probezeit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Probezeit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[bis zu 1 Monat, ausnahmsweise bis 3 Monate]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verhältnismässig zur Vertragsdauer. Während dieser Zeit kann das Arbeitsverhältnis mit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7 Tagen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Frist gekündigt werden (Art. 335b OR).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3 Aufgaben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übernimmt die Tätigkeit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mit folgenden Hauptaufgaben: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4 Arbeitsort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Tätigkeit wird am Sitz der Arbeitgeberin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[Arbeitsortadresse]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ausgeübt.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5 Arbeitszeit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wöchentliche Arbeitszeit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[42] Stunden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6 Lohn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erhält einen Bruttomonatslohn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[Betrag] CHF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ausgezahlt am Monatsende. Der Lohn entspricht mindestens dem Lohn vergleichbarer unbefristet beschäftigter Personen.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7 Ferien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Anteiliger Ferienanspruch nach Art. 329a OR, mindestens 4 Wochen pro Jahr, pro rata temporis.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8 Ordentliche Kündigung während der Befristung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Eine ordentliche Kündigung während der Befristung ist: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vertraglich zugelassen, mit einer Frist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 Monat]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auf das Monatsende;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nicht zugelassen.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Fristlose Kündigung aus wichtigem Grund (Art. 337 OR) bleibt vorbehalten.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9 Beendigung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Das Arbeitsverhältnis endet automatisch am vereinbarten Endtermin, ohne dass es einer Kündigung bedarf (Art. 334 Abs. 1 OR). Eine schriftliche Mitteilung an die·den Arbeitnehmer:in mindestens 1 Monat vor dem Endtermin wird empfohlen.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10 Sozialversicherungen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Anmeldung bei den üblichen Schweizer Sozialversicherungen (AHV/IV/EO, ALV, UVG, BVG ab Schwelle).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Ort und Datum: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 zwei Originalen.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 Arbeitgeberin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Die·der Arbeitnehmer:in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Arbeitsvertrag Schweiz (befristet)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