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DIENSTVERTRAG FÜR GERINGFÜGIGE BESCHÄFTIGUNG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FN [Firmenbuchnummer],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„Dienstgeber"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Dienstnehmer:in]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„Dienstnehmer:in"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geringfügiger Dienstvertrag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Beginn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geringfügiger Beschäftigung eingestellt.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unbefristet,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befristet bis 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Kollektivvertrag und Einstufung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gilt der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[Kollektivvertrag für ... (Branche)]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Die·der Dienstnehmer:in wird in die Verwendungsgruppe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[Gruppe]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Verwendungsgruppenjahr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[Jahr]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eingestuft. Das Entgelt entspricht aliquot dem KV-Mindestgehalt der vergleichbaren Vollzeit.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1 Monat]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des Dienstverhältnisses gelten als Probemonat (§ 19 Abs. 2 AngG).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Folgende Aufgaben werden übernommen: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Arbeitsort und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Arbeitsort: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Arbeitszeit ist auf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[Anzahl] Stunden pro Woche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vereinbart, verteilt auf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[Tage und Stundenfenster]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Das monatliche Bruttoentgelt darf die jeweils gültige Geringfügigkeitsgrenze (2026 ca. 551,10 €) nicht übersteigen.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Entgelt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Bruttostundenentgelt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das daraus resultierende Bruttomonatsentgelt liegt unter der Geringfügigkeitsgrenze. Auszahlung am Monatsende.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Sonderzahlungen.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13. und 14. Monatsgehalt gemäss KV werden aliquot ausgezahlt; aliquote Sonderzahlung wird so berücksichtigt, dass das Monatsentgelt im jeweiligen Auszahlungsmonat unter der Geringfügigkeitsgrenze bleibt.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 und Entgeltfortzahlung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Voller Anspruch wie reguläre Teilzeit: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Urlaub: 30 Werktage (25 Arbeitstage) pro Urlaubsjahr aliquot,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Entgeltfortzahlung im Krankheitsfall gemäss § 8 AngG,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bezahlte Feiertage,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Pflegefreistellung gemäss UrlG.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Sozialversicherung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wird zur Unfallversicherung bei der AUVA angemeldet.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wird darauf hingewiesen, dass sie·er bei mehreren geringfügigen Beschäftigungen (Summe über der Geringfügigkeitsgrenze) durch die ÖGK vollversichert wird. Eine freiwillige Selbstversicherung in der Kranken- und Pensionsversicherung ist möglich (Antrag bei der ÖGK).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Kündigung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gelten die Kündigungsfristen des § 20 AngG bzw. des anwendbaren Kollektivvertrags. Schriftform empfohlen.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Mitarbeitervorsorgekasse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wird bei der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der BV-Kasse]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angemeldet. Der Dienstgeber zahlt 1,53 % des Bruttoentgelts in die Vorsorgekasse ein.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Dienstgeber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Dienstnehmer:in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Geringfügige Beschäftigung Österreich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