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CONTRAT INDIVIDUEL DE TRAVAIL DE DURÉE DÉTERMINÉE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Entre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[Raison sociale]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[forme juridique] dont le siège est à [adresse complète], IDE [numéro], représentée par [Prénom Nom], en qualité de [fonction],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(ci-après « l'Employeur·e »)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et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[Prénom Nom du·de la collaborateur·rice]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 nationalité [nationalité], né·e le [date de naissance], domicilié·e à [adresse complète], numéro AVS [numéro],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(ci-après « le·la Collaborateur·rice »)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il est conclu le contrat individuel de travail de durée déterminée suivant, régi par les art. 319 et ss CO: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1 Fonction et durée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Collaborateur·rice est engagé·e à compter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d'entrée]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en qualité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[intitulé du poste] (h/f/d)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Le contrat est conclu pour une durée déterminée et prend fin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d'échéance]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Motif de la durée déterminée: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[remplacement de ... pendant ... / saison de ... / projet ... / autre motif objectif; à décrire précisément].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2 Temps d'essai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[jusqu'à 1 mois, exceptionnellement 3 mois]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premiers mois constituent le temps d'essai, proportionnels à la durée du contrat. Pendant cette période, chacune des parties peut résilier le contrat avec un délai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7 jours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(art. 335b CO).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3 Tâches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Collaborateur·rice exerce les fonctions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[intitulé]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avec notamment les tâches suivantes: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[Tâche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[Tâche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[Tâche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4 Lieu de travail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L'activité s'exerce au siège de l'Employeur·e, à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5 Horaire de travail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durée hebdomadaire de travail est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[42] heures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6 Salaire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Collaborateur·rice perçoit un salaire mensuel brut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CHF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versé en fin de mois. Le salaire correspond au moins à celui de collaborateur·rice·s comparables engagé·e·s pour une durée indéterminée.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7 Vacances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Droit aux vacances proportionnel selon l'art. 329a CO, soit au moins 4 semaines par année, prorata temporis.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8 Résiliation ordinaire pendant la durée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Une résiliation ordinaire pendant la durée du contrat est: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conventionnellement autorisée, moyennant un préavis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 mois]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pour la fin d'un mois civil;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non autorisée.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résiliation immédiate pour justes motifs (art. 337 CO) demeure réservée.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9 Fin du contrat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contrat prend fin automatiquement à l'échéance convenue, sans qu'aucun congé ne soit nécessaire (art. 334 al. 1 CO). Une notification écrite au·à la Collaborateur·rice au moins 1 mois avant l'échéance est recommandée.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10 Assurances sociales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Affiliation aux assurances sociales suisses usuelles (AVS/AI/APG, AC, LAA, LPP dès le seuil).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Lieu et date: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[Lieu]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deux originaux.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L'Employeur·e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Le·la Collaborateur·rice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travail à durée déterminée (CDD) (Suisse)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