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Logistikleiter:in (m/w/d) im deutschen KMU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KMU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 Sitz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 in der Logistik,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Sendungen pro Monat, sucht eine:n Logistikleiter:in zur End-to-End-Steuerung der Logistik mit Schwerpunkt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[Lager plus Versand plus Transport / B2B-Stückgut / E-Commerce-Versand / Produktions-Logistik]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Logistikleiter:in steuern Sie die gesamte Logistik des Standorts (Lager, Versand, Transport, Bestand, Spediteur-Steuerung, Compliance) für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[30-150]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Sendungen pro Monat und ein Frachtvolumen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Mio. EUR pro Jahr. Sie berichten an die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[Geschäftsleitung / COO / kaufmännische Leitung]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und arbeiten in enger Partnerschaft mit Vertrieb, Einkauf, Produktion, Finance, HR und Betriebsrat.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Steuerung der Logistik-KPIs: OTIF, Frachtkostenquote, Bestandsgenauigkeit, Lager-Produktivität pro Stunde, Reklamationsquote. Monatliches Reporting an die Geschäftsleitung mit Hebel-Identifikation.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Verhandlung und Steuerung der Spediteur-Verträge (Tender, Renewal, Neubestellung, Carrier-Mix) mit aktuellen Partnern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[DHL, DB Schenker, Dachser, Kühne+Nagel, Rhenus, Hellmann oder andere]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und Aufbau eines wettbewerbsfähigen Carrier-Portfolios.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Operative Steuerung des Lagers und Versands: Personal-, Schicht- und Prozessführung mit den Teamleitungen, Wareneingang, Einlagerung, Kommissionierung, Verpackung, Warenausgang.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Compliance sicherstellen: Güterkraftverkehrsgesetz GüKG, Gefahrgut nach GGVSEB (inkl. Gefahrgutbeauftragten-Bestellung ab definierten Mengen), Zoll, Lieferkettengesetz LkSG, Arbeitsschutz im Lager nach DGUV.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[Falls Schwerpunkt WMS- oder S&amp;OP-Aufbau]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WMS- oder S&amp;OP-Roadmap: Lastenheft, Tender, Implementierung, Schulung, Go-Live mit Fallback-Plan und Stabilisierungs-Phase.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Bestands-Steuerung: ABC-Analyse, Sicherheitsbestände, Slow Mover, Forecast-Genauigkeit, Inventur-Strategie, Cross-Funktional-Stand-ups mit Vertrieb und Einkauf.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Operative Steuerungs-Kadenz animieren: tägliches Operations-Stand-up, wöchentliches Carrier- und Lager-Review, monatliches Reporting an die Geschäftsleitung, jährlicher Lieferanten- und Carrier-Review.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Unverzichtbar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5-12 Jahre Erfahrung in der Logistikleitung oder einer End-to-End-Logistik-Steuerungsrolle in einem deutschen KMU oder einer mittelgroßen Struktur (30-150 Mitarbeitende in der Logistik); nachgewiesene Beherrschung von OTIF-Steuerung und Frachtkosten-Optimierung; Erfahrung in Spediteur-Tender und Carrier-Steuerung; Beherrschung mindestens eines WMS und Vertrautheit mit den deutschen Compliance-Regelwerken (GüKG, GGVSEB, LkSG, DGUV).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Wünschenswert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Spezialisierung auf S&amp;OP-Aufbau, WMS- oder ERP-Migration, Mehrstandort-Verantwortung oder internationale Supply Chain; Erfahrung in einer vergleichbaren Branche; Sprachkenntnisse in Englisch für internationale Spediteure und Carrier-Verträge; vorhergehende Erfahrung in einer angrenzenden Rolle (Lagerleitung mit kaufmännischer Erweiterung, COO im Mittelstand mit Logistik-Anteil).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Disqualifizierend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rein operative Lagerleitungs-Erfahrung ohne Spediteur-Steuerung und kaufmännische Verantwortung; rein administrative Einkaufs-Erfahrung ohne operativen Logistik-Bezug; fehlende Vertrautheit mit den deutschen Compliance-Regelwerken; Instabilität (mehrere 12-Monats-Stationen hintereinander).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Fix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[55-92]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 EUR nach Erfahrung, Standortgröße und Frachtvolumen. Kein struktureller Variabel-Anteil; eventueller Jahresbonus von 5-15 Prozent auf erreichte OTIF-, Bestands- oder Frachtkosten-Ziele nach Unternehmenspraxis.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[Vollzeit, on-site mit 4-5 Tagen vor Ort, Basis am Logistik-Standort in 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Dienstwagen mit Privatnutzung oder Job-Ticket, JobRad, Essenszuschuss, Urlaubstage gemäß Tarifvertrag oder darüber, Weiterbildungsbudget BVL-Mitgliedschaft]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[ERP SAP oder Microsoft Dynamics oder proAlpha, WMS SAP EWM oder viadat oder PSI Logistics oder proLogistik, TMS Cargoclix oder Transporeon, Carrier-Portale, Buchhaltungs-Integration mit DATEV oder Lexware]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Logistikleiter:in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