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Executive Assistant (m/w/d) at a German SMB or scale-up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an SMB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[industry]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revenue, is hiring an Executive Assistant to directly support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[the CEO / the CEO and COO / the CEO and CFO]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to coordinate management's confidential topics.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Executive Assistant you support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[one or two]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members of management in daily steering: calendar, travel, confidential correspondence, supervisory-board preparation, strategic documents. You are management's protective instance against the flood of operational requests and the central contact for the supervisory board,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[investors where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external law firms. You report directly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Anticipated steering of the calendar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[of one or more managing directors]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prioritization by value contribution, bundling internal meetings, protecting buffer zones before and after travel, anticipated preparation slots for the supervisory board and investors.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Organizing business travel (national and international): booking, logistics, travel documents, expense reporting via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[Egencia / TravelPerk / Concur]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[Circula / Pleo]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crisis management on short-notice changes.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Preparing supervisory-board meetings: topic mapping, collecting and proofreading the board documents, checking the consistency of the figures, sending via a secure data room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[Diligent Boards / BoardEffect]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short briefing of management the day before, a draft minute within 48 hours.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Writing strategic documents in management's name or on management's behalf: briefing memos, draft replies to external law firms, sensitive emails to the supervisory board, investors and business partners.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Confidential filing and access management of the sensitive documents: board contracts, supervisory-board minutes, equity and M&amp;A files, personal matters of management.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coordinating specific special matters: fundraising rounds, M&amp;A processes, international expansion, crisis communication.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Observing the day's agenda with an anticipation reflex: spotting inconsistencies, risks or protection needs early and escalating respectfully to management with two or three structured options.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3-8 years of experience in an executive assistance or a comparable role, preferably at an SMB or scale-up; impeccable writing quality in German (briefing memos, supervisory-board packs, formal correspondence); pronounced discretion with a clear line between confidential and shareable information; an anticipation reflex and the ability to disagree with management one-on-one or propose an alternative.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Desirable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supervisory-board preparation and secure data rooms (Diligent Boards, BoardEffect); negotiation-level English; familiarity with travel and expense tools (Egencia, TravelPerk, Concur, Circula, Pleo) and with a structured filing system (Notion, Confluence, SharePoint); experience in an international scale-up or a setup with active M&amp;A or fundraising activity.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poor writing quality (typos, unstructured sentences, an inappropriate genre); breaches of discretion in the interview (naming names, figures or matters from previous mandates); a pure execution posture with no ability to disagree with management; instability (several 12-month stints in a row in an assistance role).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[42-68]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experience, complexity of the setup and writing requirements. No structural variable component;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[possibly a 13th month's salary, a profit share, employee shares per company practice]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on-site based in city, present on management's days]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a job ticket or bike leasing, meal allowance, vacation days, home-office policy for administrative days, training budget, language courses where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[calendar and mail management, a travel and expense tool, a secure data room, document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Assistant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