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Project Manager (m/w/d) at a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revenue, is looking for a Project Manager to steer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[1-3]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key projects with a focus 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[regulated waterfall projects / agile tech projects / cross-functional multi-team rollouts]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Your role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Project Manager you carry the delivery responsibility for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[1-3]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key projects with a budget between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[100 k€ and 1 M€]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per project, with teams of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[5-15]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people across the functions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[engineering, sales, finance, HR]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You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/ the programme lead / the function leads]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and work in close partnership with the workstream leads and function leads.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Frame new projects with sponsors and function leads: goals, scope, budget, risks, success indicators and governance.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Steer the running projects with a weekly cadence in the team, a fortnightly review with function leads and a monthly steering committee with sponsors.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Actively lead the risk register: identification, assessment, clear owners, mitigation plan, a weekly review and proactive escalation of the top-3 risks to sponsors.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Written status reports before every steering committee with an explicit status (green, amber, red) per workstream and clear decision requests.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Multi-team orchestration across the functions involved with a documented dependency map and proactive interface steering.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Maintain the escalation path: early notice of sensitive topics to sponsors and to the disciplinary managers of the team members when engagement is lacking.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Structure the closure phase of each project: acceptance with sponsors, a hypercare phase after go-live, a lessons-learned document and the transition into the run responsibility of the functions.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3-7 years of experience in project management in an SMB, scale-up or consulting context with internal delivery responsibility; a demonstrated ability to lead at least 2-4 projects between 100 k€ and 1 M€ budget fully; command of at least one steering tool stack (Jira, Asana, Linear, Monday or Notion) and the associated reporting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 recognized certification (PMP, PRINCE2, Scrum Master, SAFe) depending on the project typology; experience in a regulated sector (banking, insurance, healthcare, industry) if relevant; prior experience in operational consulting (Goetzpartners, Capgemini Invent or comparable), followed by at least 2 years of internal delivery experience.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internal delivery responsibility (a 100 percent consulting profile with no escalation experience); a pure Scrum Master profile with no multi-team orchestration; a tendency to mask problems instead of escalating early; instability (several 12-month stints in a row with no clear handovers).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[50-80]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 and project scope. No structural variable share; a possible annual bonus of 5-10 % on achieved project milestones per company practice.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[city]]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 company pension, a job ticket or bike leasing, a meal subsidy, vacation days, a home-office policy, a training budget incl. PMP or PRINCE2 certification]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[Jira, Confluence, Notion, Slack, and where applicable sector-specific tools]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