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Restaurant Manager (m/w/d) for a house with 60-150 seats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[House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[independent dining / hotel restaurant / chain dining]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seats,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annual revenue,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staff in service and kitchen, is looking for a Restaurant Manager to take overall steering of the house.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Restaurant Manager you steer the operational and commercial performance of the house: F&amp;B metrics (food cost, labor cost, average check, reservation turnover), leadership of service and kitchen in partnership with the head chef, supplier relationships, HACCP co-responsibility, guest retention and reporting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[the owner family / hotel direction / F&amp;B direction]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F&amp;B metrics: daily, weekly and monthly reporting (revenue, food cost, labor cost, average check, a mix analysis per dish).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Lead the service team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staff including casuals) in close partnership with the head chef: a daily pre-service briefing, a weekly team briefing, shift planning via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[gastromatic / Papershift / planday]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suppliers: an audit of existing contracts, the renegotiation of renewals, the selection of new suppliers for food, beverages, cleaning, laundry and equipment.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HACCP co-responsibility with the head chef: cleaning plans, goods-receipt control, training records, allergen training for service.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Guest retention and complaint management: an immediate measure at the table, a systematic response to reviews (Google, Tripadvisor, OTAs), cultivation of regulars.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Produce the monthly report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[the owner family / hotel direction]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propose levers (menu adjustment, supplier change, shift optimization).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[Where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Responsibility for banqueting, events and external functions; coordination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[hotel direction / the sales team]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4-12 years of experience in service, hotels or hospitality, of which at least 24 months on a leadership or deputy position in a comparable house; command of at least one modern POS and reservation system (Vectron, Hypersoft, Lightspeed, OpenTable, formitable); a feel for numbers (food cost, labor cost, average check); physical presence in the service during rush hour.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in the concept category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[independent dining / hotel restaurant / chain dining]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familiarity with a shift-planning tool (gastromatic, Papershift, planday) and an F&amp;B reporting tool (Foodnotify, Marketman); a bar or sommelier specialization; experience with multi-outlet or with an upscale concept.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independent F&amp;B steering in the past; rejection of modern tools (POS, reservations, shift planning); a pure service posture without a commercial reflex; instability (several 12-month stints in a row); no familiarity with HACCP obligations.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[36-58]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by experience, house size and scope, plus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[Christmas and holiday pay under the state DEHOGA collective agreement, a variable bonus component on F&amp;B targets where applicable, a tip share per house practice]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full-time, on-site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shift and weekend work as industry-typical within the Working Hours Act (ArbZG) and the applicable state DEHOGA collective agreement. Probation period 6 months.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staff meals, a job ticket or bike leasing, a professional-development budget for hotel management school or sommelier training, vacation under the collective agreement]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[POS system, reservation tool, shift planning, F&amp;B reporting, review-management tool]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